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73"/>
        <w:gridCol w:w="2101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时间</w:t>
            </w:r>
          </w:p>
        </w:tc>
        <w:tc>
          <w:tcPr>
            <w:tcW w:w="2673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2018/2/5</w:t>
            </w:r>
          </w:p>
        </w:tc>
        <w:tc>
          <w:tcPr>
            <w:tcW w:w="210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地点</w:t>
            </w:r>
          </w:p>
        </w:tc>
        <w:tc>
          <w:tcPr>
            <w:tcW w:w="3914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主持人</w:t>
            </w:r>
          </w:p>
        </w:tc>
        <w:tc>
          <w:tcPr>
            <w:tcW w:w="8688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黎晓峰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参与人员</w:t>
            </w:r>
          </w:p>
        </w:tc>
        <w:tc>
          <w:tcPr>
            <w:tcW w:w="8688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黎晓峰,陈喆,余林,李彬,何安平,罗鑫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会议主题</w:t>
            </w:r>
          </w:p>
        </w:tc>
        <w:tc>
          <w:tcPr>
            <w:tcW w:w="8688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月会记录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会议内容</w:t>
            </w:r>
          </w:p>
        </w:tc>
        <w:tc>
          <w:tcPr>
            <w:tcW w:w="8688" w:type="dxa"/>
            <w:gridSpan w:val="3"/>
          </w:tcPr>
          <w:p>
            <w:pPr>
              <w:spacing w:line="720" w:lineRule="auto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一：上周codereview执行结果反馈</w:t>
            </w:r>
          </w:p>
          <w:p>
            <w:pPr>
              <w:numPr>
                <w:ilvl w:val="0"/>
                <w:numId w:val="1"/>
              </w:numPr>
              <w:spacing w:line="720" w:lineRule="auto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group_concat的用法</w:t>
            </w:r>
          </w:p>
          <w:p>
            <w:pPr>
              <w:numPr>
                <w:numId w:val="0"/>
              </w:numPr>
              <w:spacing w:line="720" w:lineRule="auto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drawing>
                <wp:inline distT="0" distB="0" distL="114300" distR="114300">
                  <wp:extent cx="4980940" cy="1906905"/>
                  <wp:effectExtent l="0" t="0" r="10160" b="171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0940" cy="190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drawing>
                <wp:inline distT="0" distB="0" distL="114300" distR="114300">
                  <wp:extent cx="4984115" cy="2232660"/>
                  <wp:effectExtent l="0" t="0" r="6985" b="152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115" cy="223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720" w:lineRule="auto"/>
              <w:ind w:left="300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图中申报物品的处理可以用group_concat函数来解决</w:t>
            </w:r>
          </w:p>
          <w:p>
            <w:pPr>
              <w:spacing w:line="720" w:lineRule="auto"/>
              <w:ind w:left="30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drawing>
                <wp:inline distT="0" distB="0" distL="114300" distR="114300">
                  <wp:extent cx="5133340" cy="601345"/>
                  <wp:effectExtent l="0" t="0" r="2540" b="825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3340" cy="60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spacing w:line="720" w:lineRule="auto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关于group_coucat的用法：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http://blog.csdn.net/aya19880214/article/details/4128089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720" w:lineRule="auto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关于结束批次model方法传参的问题</w:t>
            </w: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drawing>
                <wp:inline distT="0" distB="0" distL="114300" distR="114300">
                  <wp:extent cx="5377180" cy="4208145"/>
                  <wp:effectExtent l="0" t="0" r="13970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7180" cy="420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</w:p>
        </w:tc>
        <w:tc>
          <w:tcPr>
            <w:tcW w:w="8688" w:type="dxa"/>
            <w:gridSpan w:val="3"/>
          </w:tcPr>
          <w:p>
            <w:pPr>
              <w:tabs>
                <w:tab w:val="left" w:pos="312"/>
              </w:tabs>
              <w:ind w:firstLine="600" w:firstLineChars="250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1.可以在类里面把数据构造以参数的形式传入。</w:t>
            </w:r>
          </w:p>
          <w:p>
            <w:pPr>
              <w:tabs>
                <w:tab w:val="left" w:pos="312"/>
              </w:tabs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3.html和css的分享</w:t>
            </w:r>
          </w:p>
          <w:p>
            <w:pPr>
              <w:tabs>
                <w:tab w:val="left" w:pos="312"/>
              </w:tabs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&lt;header&gt; :头部   &lt;nav&gt;:导航  &lt;section&gt;:区域    &lt;acticle&gt;:标明文章的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</w:rPr>
              <w:t>部分  &lt;aside&gt;测表栏   &lt;hgroup&gt;大纲  &lt;address&gt;地址栏  &lt;wbr&gt;:软换行,当一行的内容过多时自动显示在下一行。&lt;audio&gt;音频标签   &lt;video&gt;视频标签   column：分栏  word-wrap：单词折行 shadow：阴影  scale()缩放</w:t>
            </w:r>
          </w:p>
          <w:p>
            <w:pPr>
              <w:tabs>
                <w:tab w:val="left" w:pos="312"/>
              </w:tabs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>T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ranslate（x.y）移动  rotate（） 斜切  skew() 斜切  transform-origin：改变变换元素的圆心位置      </w:t>
            </w:r>
          </w:p>
          <w:p>
            <w:pPr>
              <w:tabs>
                <w:tab w:val="left" w:pos="312"/>
              </w:tabs>
              <w:ind w:firstLine="465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百分比布局  目标元素尺寸/上下元素尺寸=百分比尺寸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表单新元素:</w:t>
            </w:r>
          </w:p>
          <w:p>
            <w:pPr>
              <w:pStyle w:val="10"/>
              <w:tabs>
                <w:tab w:val="left" w:pos="312"/>
              </w:tabs>
              <w:ind w:left="420" w:firstLine="0" w:firstLineChars="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atalist  标签定义选项列表 请与input元素配合使用该元素,来定义input的值， datalist及其选项不会被显示出来，它仅仅是合法的输入值列表。</w:t>
            </w:r>
          </w:p>
          <w:p>
            <w:pPr>
              <w:tabs>
                <w:tab w:val="left" w:pos="312"/>
              </w:tabs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6.项目进度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865A0"/>
    <w:multiLevelType w:val="singleLevel"/>
    <w:tmpl w:val="5A7865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6154"/>
    <w:rsid w:val="000A4812"/>
    <w:rsid w:val="00142B08"/>
    <w:rsid w:val="001E2EC9"/>
    <w:rsid w:val="00235539"/>
    <w:rsid w:val="002905DE"/>
    <w:rsid w:val="002A5FC1"/>
    <w:rsid w:val="002F301C"/>
    <w:rsid w:val="00357B6F"/>
    <w:rsid w:val="003A4B72"/>
    <w:rsid w:val="003E5AE7"/>
    <w:rsid w:val="00492D93"/>
    <w:rsid w:val="004C5A9B"/>
    <w:rsid w:val="00552A8C"/>
    <w:rsid w:val="00574AA5"/>
    <w:rsid w:val="005B2617"/>
    <w:rsid w:val="00684886"/>
    <w:rsid w:val="00686C45"/>
    <w:rsid w:val="006F3386"/>
    <w:rsid w:val="006F5533"/>
    <w:rsid w:val="0075108C"/>
    <w:rsid w:val="00826154"/>
    <w:rsid w:val="008466D8"/>
    <w:rsid w:val="008C338D"/>
    <w:rsid w:val="008F0981"/>
    <w:rsid w:val="009E5188"/>
    <w:rsid w:val="00A40FA9"/>
    <w:rsid w:val="00C5039A"/>
    <w:rsid w:val="00D46A3E"/>
    <w:rsid w:val="00DA23E5"/>
    <w:rsid w:val="00DE7C94"/>
    <w:rsid w:val="00E03F9D"/>
    <w:rsid w:val="00E916FA"/>
    <w:rsid w:val="00F96673"/>
    <w:rsid w:val="013E217F"/>
    <w:rsid w:val="02EF323B"/>
    <w:rsid w:val="05EB497C"/>
    <w:rsid w:val="07C764CF"/>
    <w:rsid w:val="09D22761"/>
    <w:rsid w:val="0A085194"/>
    <w:rsid w:val="0D2B1C3D"/>
    <w:rsid w:val="11040072"/>
    <w:rsid w:val="13AA1310"/>
    <w:rsid w:val="16E11AB2"/>
    <w:rsid w:val="1E671141"/>
    <w:rsid w:val="20F50424"/>
    <w:rsid w:val="22636C79"/>
    <w:rsid w:val="24D04EA5"/>
    <w:rsid w:val="2F031F45"/>
    <w:rsid w:val="30691508"/>
    <w:rsid w:val="34956525"/>
    <w:rsid w:val="3A2F55A0"/>
    <w:rsid w:val="3ABA748A"/>
    <w:rsid w:val="3BF17F2A"/>
    <w:rsid w:val="3C2046F5"/>
    <w:rsid w:val="3ED840AB"/>
    <w:rsid w:val="3F4148AC"/>
    <w:rsid w:val="412E5DDC"/>
    <w:rsid w:val="42574B16"/>
    <w:rsid w:val="4633454E"/>
    <w:rsid w:val="47D23A03"/>
    <w:rsid w:val="480415A7"/>
    <w:rsid w:val="48531077"/>
    <w:rsid w:val="49FF63E0"/>
    <w:rsid w:val="4D165D9B"/>
    <w:rsid w:val="4EDF5140"/>
    <w:rsid w:val="4F747585"/>
    <w:rsid w:val="512A377E"/>
    <w:rsid w:val="5365365F"/>
    <w:rsid w:val="56AA5070"/>
    <w:rsid w:val="56DC0C42"/>
    <w:rsid w:val="577B221A"/>
    <w:rsid w:val="58BB0F7E"/>
    <w:rsid w:val="5CC21373"/>
    <w:rsid w:val="5DB5308E"/>
    <w:rsid w:val="61244DF0"/>
    <w:rsid w:val="665F3C71"/>
    <w:rsid w:val="6F75330B"/>
    <w:rsid w:val="773D4125"/>
    <w:rsid w:val="776D7632"/>
    <w:rsid w:val="78B50809"/>
    <w:rsid w:val="7BC917B9"/>
    <w:rsid w:val="7D0E5D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105</Words>
  <Characters>605</Characters>
  <Lines>5</Lines>
  <Paragraphs>1</Paragraphs>
  <ScaleCrop>false</ScaleCrop>
  <LinksUpToDate>false</LinksUpToDate>
  <CharactersWithSpaces>709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峰人院</cp:lastModifiedBy>
  <dcterms:modified xsi:type="dcterms:W3CDTF">2018-02-06T01:32:34Z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